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FB357" w14:textId="77777777" w:rsidR="00955D7A" w:rsidRPr="00CE3B0B" w:rsidRDefault="00955D7A" w:rsidP="00CE3B0B">
      <w:pPr>
        <w:pStyle w:val="ListParagraph"/>
        <w:ind w:left="0"/>
        <w:jc w:val="center"/>
      </w:pPr>
      <w:r w:rsidRPr="00CE3B0B">
        <w:t>HOUSING FOUNDATION, INC.</w:t>
      </w:r>
    </w:p>
    <w:p w14:paraId="406FD7A3" w14:textId="4CDB9CC7" w:rsidR="00955D7A" w:rsidRPr="00CE3B0B" w:rsidRDefault="002062D9" w:rsidP="00CE3B0B">
      <w:pPr>
        <w:pStyle w:val="ListParagraph"/>
        <w:ind w:hanging="720"/>
        <w:jc w:val="center"/>
      </w:pPr>
      <w:r>
        <w:t xml:space="preserve">ANNUAL &amp; </w:t>
      </w:r>
      <w:r w:rsidR="00955D7A" w:rsidRPr="00CE3B0B">
        <w:t>REGULAR MEETING</w:t>
      </w:r>
      <w:r w:rsidR="00B760EC" w:rsidRPr="00CE3B0B">
        <w:t xml:space="preserve"> MINUTES</w:t>
      </w:r>
    </w:p>
    <w:p w14:paraId="1DB0698D" w14:textId="73F24CCB" w:rsidR="00955D7A" w:rsidRPr="00CE3B0B" w:rsidRDefault="001D76BF" w:rsidP="00CE3B0B">
      <w:pPr>
        <w:pStyle w:val="ListParagraph"/>
        <w:ind w:hanging="720"/>
        <w:jc w:val="center"/>
      </w:pPr>
      <w:r>
        <w:t>November 20</w:t>
      </w:r>
      <w:r w:rsidR="00955D7A" w:rsidRPr="00CE3B0B">
        <w:t>, 2024</w:t>
      </w:r>
    </w:p>
    <w:p w14:paraId="13CDF7D4" w14:textId="77777777" w:rsidR="00955D7A" w:rsidRPr="00CE3B0B" w:rsidRDefault="00955D7A" w:rsidP="00CE3B0B">
      <w:pPr>
        <w:ind w:hanging="720"/>
      </w:pPr>
    </w:p>
    <w:p w14:paraId="5FA93CEE" w14:textId="77777777" w:rsidR="00955D7A" w:rsidRPr="00CE3B0B" w:rsidRDefault="00955D7A" w:rsidP="00CE3B0B">
      <w:pPr>
        <w:ind w:hanging="720"/>
      </w:pPr>
    </w:p>
    <w:p w14:paraId="7A936A26" w14:textId="3C3D3F80" w:rsidR="00955D7A" w:rsidRPr="00CE3B0B" w:rsidRDefault="00CE3B0B" w:rsidP="00CE3B0B">
      <w:pPr>
        <w:pStyle w:val="ListParagraph"/>
        <w:numPr>
          <w:ilvl w:val="0"/>
          <w:numId w:val="2"/>
        </w:numPr>
        <w:ind w:hanging="720"/>
      </w:pPr>
      <w:r>
        <w:t>C</w:t>
      </w:r>
      <w:r w:rsidR="00725188">
        <w:t>all to Order &amp; Quorum</w:t>
      </w:r>
      <w:r w:rsidR="00955D7A" w:rsidRPr="00CE3B0B">
        <w:br/>
      </w:r>
    </w:p>
    <w:p w14:paraId="045C1F08" w14:textId="1CC5AD9A" w:rsidR="00955D7A" w:rsidRPr="00CE3B0B" w:rsidRDefault="00955D7A" w:rsidP="00CE3B0B">
      <w:pPr>
        <w:pStyle w:val="ListParagraph"/>
        <w:tabs>
          <w:tab w:val="left" w:pos="360"/>
        </w:tabs>
        <w:ind w:left="0"/>
      </w:pPr>
      <w:r w:rsidRPr="00CE3B0B">
        <w:t xml:space="preserve">The </w:t>
      </w:r>
      <w:r w:rsidR="005925C6">
        <w:t xml:space="preserve">Annual &amp; </w:t>
      </w:r>
      <w:r w:rsidRPr="00CE3B0B">
        <w:t xml:space="preserve">Regular </w:t>
      </w:r>
      <w:proofErr w:type="gramStart"/>
      <w:r w:rsidRPr="00CE3B0B">
        <w:t>meeting</w:t>
      </w:r>
      <w:proofErr w:type="gramEnd"/>
      <w:r w:rsidRPr="00CE3B0B">
        <w:t xml:space="preserve"> of the Board of Directors of </w:t>
      </w:r>
      <w:r w:rsidR="00111805">
        <w:t>T</w:t>
      </w:r>
      <w:r w:rsidRPr="00CE3B0B">
        <w:t xml:space="preserve">he Housing Foundation, Inc. was held remotely via </w:t>
      </w:r>
      <w:r w:rsidR="00B06279">
        <w:t>Teams</w:t>
      </w:r>
      <w:r w:rsidRPr="00CE3B0B">
        <w:t xml:space="preserve">. The meeting was called to order at </w:t>
      </w:r>
      <w:r w:rsidR="00301E84">
        <w:t>9:0</w:t>
      </w:r>
      <w:r w:rsidR="002F08C9">
        <w:t xml:space="preserve">0 </w:t>
      </w:r>
      <w:r w:rsidRPr="00CE3B0B">
        <w:t>am by</w:t>
      </w:r>
      <w:r w:rsidR="00B06279">
        <w:t xml:space="preserve"> President Cory Richardson</w:t>
      </w:r>
      <w:r w:rsidRPr="00CE3B0B">
        <w:t xml:space="preserve">; and upon roll call, the following Directors answered present: </w:t>
      </w:r>
      <w:r w:rsidR="00B06279">
        <w:t xml:space="preserve">Alex Farrell, Vice-President; Mary Houghton, Treasurer; </w:t>
      </w:r>
      <w:r w:rsidRPr="00CE3B0B">
        <w:t xml:space="preserve">Kathleen Berk, Secretary; </w:t>
      </w:r>
      <w:r w:rsidR="00B06279">
        <w:t xml:space="preserve">David Muzzy, </w:t>
      </w:r>
      <w:r w:rsidR="005925C6">
        <w:t xml:space="preserve">and </w:t>
      </w:r>
      <w:r w:rsidR="002F08C9">
        <w:t>Jo Ann Troiano</w:t>
      </w:r>
      <w:r w:rsidRPr="00CE3B0B">
        <w:t>.</w:t>
      </w:r>
      <w:r w:rsidR="00240A90">
        <w:t xml:space="preserve"> </w:t>
      </w:r>
      <w:r w:rsidR="00907A4A">
        <w:t xml:space="preserve">Not </w:t>
      </w:r>
      <w:r w:rsidR="00F86D00">
        <w:t>p</w:t>
      </w:r>
      <w:r w:rsidR="00907A4A">
        <w:t xml:space="preserve">resent: </w:t>
      </w:r>
      <w:r w:rsidR="005925C6">
        <w:t>Allison Bell</w:t>
      </w:r>
    </w:p>
    <w:p w14:paraId="5D1F26AF" w14:textId="77777777" w:rsidR="00955D7A" w:rsidRPr="00CE3B0B" w:rsidRDefault="00955D7A" w:rsidP="00CE3B0B">
      <w:pPr>
        <w:pStyle w:val="ListParagraph"/>
        <w:ind w:left="360" w:hanging="720"/>
      </w:pPr>
    </w:p>
    <w:p w14:paraId="0F1BEAEF" w14:textId="743E84B7" w:rsidR="00955D7A" w:rsidRPr="00CE3B0B" w:rsidRDefault="00955D7A" w:rsidP="00CE3B0B">
      <w:pPr>
        <w:pStyle w:val="ListParagraph"/>
        <w:ind w:left="0"/>
      </w:pPr>
      <w:r w:rsidRPr="00CE3B0B">
        <w:t xml:space="preserve">VSHA </w:t>
      </w:r>
      <w:r w:rsidR="00F86D00">
        <w:t>e</w:t>
      </w:r>
      <w:r w:rsidRPr="00CE3B0B">
        <w:t xml:space="preserve">xecutive </w:t>
      </w:r>
      <w:r w:rsidR="00F86D00">
        <w:t>s</w:t>
      </w:r>
      <w:r w:rsidRPr="00CE3B0B">
        <w:t xml:space="preserve">taff </w:t>
      </w:r>
      <w:r w:rsidR="00111805">
        <w:t>p</w:t>
      </w:r>
      <w:r w:rsidRPr="00CE3B0B">
        <w:t xml:space="preserve">resent: Susan Kuegel, </w:t>
      </w:r>
      <w:r w:rsidR="006E329A">
        <w:t xml:space="preserve">Managing </w:t>
      </w:r>
      <w:r w:rsidRPr="00CE3B0B">
        <w:t>Director of Property and Asset Managemen</w:t>
      </w:r>
      <w:r w:rsidR="00B06279">
        <w:t>t</w:t>
      </w:r>
      <w:r w:rsidRPr="00CE3B0B">
        <w:t xml:space="preserve">; Ellen Danahy Liptak, Director of Human Resources and Administration; Kelly Pembroke, Chief Financial Officer; </w:t>
      </w:r>
      <w:r w:rsidR="00B760EC" w:rsidRPr="00CE3B0B">
        <w:t xml:space="preserve">and </w:t>
      </w:r>
      <w:r w:rsidRPr="00CE3B0B">
        <w:t xml:space="preserve">Chris Trombly, Managing Director of Community Development. </w:t>
      </w:r>
    </w:p>
    <w:p w14:paraId="3D285337" w14:textId="6C25B727" w:rsidR="00955D7A" w:rsidRDefault="00955D7A" w:rsidP="00240A90"/>
    <w:p w14:paraId="7CD3A6A1" w14:textId="7F87E3B3" w:rsidR="00240A90" w:rsidRPr="00CE3B0B" w:rsidRDefault="00240A90" w:rsidP="00240A90">
      <w:r>
        <w:t>Others Present: Robert Abbott, Office Services Coordinator</w:t>
      </w:r>
      <w:r w:rsidR="00C31848">
        <w:t>.</w:t>
      </w:r>
    </w:p>
    <w:p w14:paraId="4F0D3C6C" w14:textId="77777777" w:rsidR="00955D7A" w:rsidRPr="00CE3B0B" w:rsidRDefault="00955D7A" w:rsidP="00CE3B0B">
      <w:pPr>
        <w:pStyle w:val="ListParagraph"/>
        <w:ind w:left="360" w:hanging="720"/>
      </w:pPr>
    </w:p>
    <w:p w14:paraId="700F7F36" w14:textId="052589DF" w:rsidR="00955D7A" w:rsidRPr="00CE3B0B" w:rsidRDefault="00955D7A" w:rsidP="00240A90">
      <w:pPr>
        <w:pStyle w:val="ListParagraph"/>
        <w:ind w:hanging="720"/>
      </w:pPr>
      <w:r w:rsidRPr="00CE3B0B">
        <w:t>Members of the Public Present: None.</w:t>
      </w:r>
    </w:p>
    <w:p w14:paraId="1D902A56" w14:textId="77777777" w:rsidR="00955D7A" w:rsidRPr="00CE3B0B" w:rsidRDefault="00955D7A" w:rsidP="00CE3B0B">
      <w:pPr>
        <w:ind w:left="360" w:hanging="720"/>
      </w:pPr>
    </w:p>
    <w:p w14:paraId="3EB4F87D" w14:textId="39025694" w:rsidR="00955D7A" w:rsidRPr="00CE3B0B" w:rsidRDefault="00955D7A" w:rsidP="00CE3B0B">
      <w:pPr>
        <w:pStyle w:val="ListParagraph"/>
        <w:ind w:left="0"/>
      </w:pPr>
      <w:r w:rsidRPr="00CE3B0B">
        <w:t>A quorum was established with at least four members of the Board of Directors present at a</w:t>
      </w:r>
      <w:r w:rsidR="00F86D00">
        <w:t>ll</w:t>
      </w:r>
      <w:r w:rsidRPr="00CE3B0B">
        <w:t xml:space="preserve"> time</w:t>
      </w:r>
      <w:r w:rsidR="00F86D00">
        <w:t>s</w:t>
      </w:r>
      <w:r w:rsidRPr="00CE3B0B">
        <w:t>.</w:t>
      </w:r>
    </w:p>
    <w:p w14:paraId="3FADA5AF" w14:textId="77777777" w:rsidR="00955D7A" w:rsidRPr="00CE3B0B" w:rsidRDefault="00955D7A" w:rsidP="00CE3B0B">
      <w:pPr>
        <w:pStyle w:val="ListParagraph"/>
        <w:ind w:left="360" w:hanging="720"/>
      </w:pPr>
    </w:p>
    <w:p w14:paraId="03B9EEFD" w14:textId="17D3C342" w:rsidR="00955D7A" w:rsidRPr="00CE3B0B" w:rsidRDefault="00725188" w:rsidP="00CE3B0B">
      <w:pPr>
        <w:pStyle w:val="ListParagraph"/>
        <w:numPr>
          <w:ilvl w:val="0"/>
          <w:numId w:val="2"/>
        </w:numPr>
        <w:ind w:hanging="720"/>
      </w:pPr>
      <w:r>
        <w:t>Meeting Agenda</w:t>
      </w:r>
    </w:p>
    <w:p w14:paraId="0F120D2C" w14:textId="77777777" w:rsidR="00955D7A" w:rsidRPr="00CE3B0B" w:rsidRDefault="00955D7A" w:rsidP="00CE3B0B">
      <w:pPr>
        <w:ind w:hanging="720"/>
      </w:pPr>
    </w:p>
    <w:p w14:paraId="428FF95F" w14:textId="4B7D48ED" w:rsidR="00955D7A" w:rsidRDefault="00B268B8" w:rsidP="00CE3B0B">
      <w:pPr>
        <w:pStyle w:val="ListParagraph"/>
        <w:ind w:left="0"/>
      </w:pPr>
      <w:r>
        <w:t>There were no changes to the agenda.</w:t>
      </w:r>
    </w:p>
    <w:p w14:paraId="1281DCB4" w14:textId="77777777" w:rsidR="004A5690" w:rsidRDefault="004A5690" w:rsidP="00CE3B0B">
      <w:pPr>
        <w:pStyle w:val="ListParagraph"/>
        <w:ind w:left="0"/>
      </w:pPr>
    </w:p>
    <w:p w14:paraId="65E920AF" w14:textId="55A59EA2" w:rsidR="004A5690" w:rsidRDefault="004A5690" w:rsidP="004A5690">
      <w:r>
        <w:t>3</w:t>
      </w:r>
      <w:proofErr w:type="gramStart"/>
      <w:r>
        <w:t xml:space="preserve">. </w:t>
      </w:r>
      <w:r>
        <w:tab/>
        <w:t>P</w:t>
      </w:r>
      <w:r w:rsidR="00725188">
        <w:t>ublic</w:t>
      </w:r>
      <w:proofErr w:type="gramEnd"/>
      <w:r w:rsidR="00725188">
        <w:t xml:space="preserve"> Participation</w:t>
      </w:r>
    </w:p>
    <w:p w14:paraId="555B695C" w14:textId="77777777" w:rsidR="004A5690" w:rsidRDefault="004A5690" w:rsidP="004A5690"/>
    <w:p w14:paraId="408E2085" w14:textId="1E9EDE26" w:rsidR="004A5690" w:rsidRDefault="004A5690" w:rsidP="004A5690">
      <w:r>
        <w:t>There were no members of the public present.</w:t>
      </w:r>
      <w:r w:rsidR="00E30888">
        <w:t xml:space="preserve"> Richardson suggested this portion of the agenda may not be necessary</w:t>
      </w:r>
      <w:r w:rsidR="005850C6">
        <w:t xml:space="preserve">. Discussion followed. Berk will check to ensure there is no requirement, and if not, public participation will be removed from future agendas. </w:t>
      </w:r>
    </w:p>
    <w:p w14:paraId="6626928B" w14:textId="77777777" w:rsidR="00FD47A4" w:rsidRDefault="00FD47A4" w:rsidP="00725188"/>
    <w:p w14:paraId="3D939309" w14:textId="1CBE5BAB" w:rsidR="00725188" w:rsidRDefault="00885C06" w:rsidP="00725188">
      <w:r>
        <w:t>4</w:t>
      </w:r>
      <w:r w:rsidR="00725188">
        <w:t xml:space="preserve">. </w:t>
      </w:r>
      <w:r w:rsidR="00725188">
        <w:tab/>
        <w:t xml:space="preserve">Minutes – </w:t>
      </w:r>
      <w:r w:rsidR="00F86D00">
        <w:t>September 25, 2024</w:t>
      </w:r>
      <w:r w:rsidR="00725188">
        <w:t xml:space="preserve"> – Regular Meeting</w:t>
      </w:r>
    </w:p>
    <w:p w14:paraId="5D7C5147" w14:textId="77777777" w:rsidR="00725188" w:rsidRDefault="00725188" w:rsidP="00725188"/>
    <w:p w14:paraId="4663B853" w14:textId="36756FDE" w:rsidR="00FC01D0" w:rsidRDefault="00725188" w:rsidP="00F86D00">
      <w:pPr>
        <w:ind w:left="720" w:hanging="720"/>
      </w:pPr>
      <w:r>
        <w:tab/>
      </w:r>
      <w:r w:rsidRPr="00CE3B0B">
        <w:rPr>
          <w:rFonts w:ascii="Wingdings" w:eastAsia="Wingdings" w:hAnsi="Wingdings" w:cs="Wingdings"/>
        </w:rPr>
        <w:t>Ø</w:t>
      </w:r>
      <w:r>
        <w:t xml:space="preserve"> </w:t>
      </w:r>
      <w:r w:rsidR="00455BD9">
        <w:t xml:space="preserve">Houghton motioned to approve the minutes </w:t>
      </w:r>
      <w:r w:rsidR="00F86D00">
        <w:t xml:space="preserve">of the September 25, </w:t>
      </w:r>
      <w:proofErr w:type="gramStart"/>
      <w:r w:rsidR="00F86D00">
        <w:t>2024,</w:t>
      </w:r>
      <w:proofErr w:type="gramEnd"/>
      <w:r w:rsidR="00F86D00">
        <w:t xml:space="preserve"> meeting </w:t>
      </w:r>
      <w:r w:rsidR="00455BD9">
        <w:t xml:space="preserve">as </w:t>
      </w:r>
      <w:r w:rsidR="00F86D00">
        <w:t>presented</w:t>
      </w:r>
      <w:r w:rsidR="00455BD9">
        <w:t xml:space="preserve">. Troiano seconded. The Board voted to approve the minutes. </w:t>
      </w:r>
    </w:p>
    <w:p w14:paraId="5FFFB792" w14:textId="77777777" w:rsidR="00FC01D0" w:rsidRDefault="00FC01D0" w:rsidP="008C7BFE">
      <w:pPr>
        <w:ind w:left="720" w:hanging="720"/>
      </w:pPr>
    </w:p>
    <w:p w14:paraId="0F3F3665" w14:textId="7F76FED6" w:rsidR="008C7BFE" w:rsidRDefault="009F2D53" w:rsidP="008C7BFE">
      <w:pPr>
        <w:ind w:left="720" w:hanging="720"/>
      </w:pPr>
      <w:r>
        <w:t>5</w:t>
      </w:r>
      <w:proofErr w:type="gramStart"/>
      <w:r w:rsidR="008C7BFE">
        <w:t xml:space="preserve">. </w:t>
      </w:r>
      <w:r>
        <w:tab/>
      </w:r>
      <w:r w:rsidR="008C7BFE">
        <w:t>Secretary’s</w:t>
      </w:r>
      <w:proofErr w:type="gramEnd"/>
      <w:r w:rsidR="008C7BFE">
        <w:t xml:space="preserve"> Report</w:t>
      </w:r>
    </w:p>
    <w:p w14:paraId="60C3A8EB" w14:textId="77777777" w:rsidR="008C7BFE" w:rsidRDefault="008C7BFE" w:rsidP="008C7BFE">
      <w:pPr>
        <w:ind w:left="720" w:hanging="720"/>
      </w:pPr>
    </w:p>
    <w:p w14:paraId="60A757E7" w14:textId="4BB1AF00" w:rsidR="009D5FEC" w:rsidRDefault="005850C6" w:rsidP="00E65F74">
      <w:r>
        <w:t xml:space="preserve">Trombly provided updates on </w:t>
      </w:r>
      <w:proofErr w:type="gramStart"/>
      <w:r>
        <w:t>a number of</w:t>
      </w:r>
      <w:proofErr w:type="gramEnd"/>
      <w:r>
        <w:t xml:space="preserve"> initiatives undertaken by the Community Development team. FEMA homes are being weatherized</w:t>
      </w:r>
      <w:r w:rsidR="00F86D00">
        <w:t xml:space="preserve"> for greater efficiency</w:t>
      </w:r>
      <w:r>
        <w:t xml:space="preserve">. Additionally, the Riverside Bank project has been completed. </w:t>
      </w:r>
    </w:p>
    <w:p w14:paraId="3871E57E" w14:textId="77777777" w:rsidR="008B63B8" w:rsidRDefault="008B63B8" w:rsidP="00E65F74"/>
    <w:p w14:paraId="6C2AA8E1" w14:textId="0FD55AD5" w:rsidR="008B63B8" w:rsidRDefault="008B63B8" w:rsidP="00E65F74">
      <w:r>
        <w:lastRenderedPageBreak/>
        <w:t xml:space="preserve">Riverbend Apartments and Abenaki Acres, which are currently managed by Alliance Property Management, will be transitioning to EP Management. </w:t>
      </w:r>
      <w:r w:rsidR="00F86D00">
        <w:t xml:space="preserve">EP Management </w:t>
      </w:r>
      <w:r>
        <w:t xml:space="preserve">has been invited to the next meeting as a meet-and-greet. </w:t>
      </w:r>
    </w:p>
    <w:p w14:paraId="63F1C4FE" w14:textId="77777777" w:rsidR="004027AB" w:rsidRDefault="004027AB" w:rsidP="00E65F74"/>
    <w:p w14:paraId="401D75D3" w14:textId="453DFC57" w:rsidR="004027AB" w:rsidRDefault="004027AB" w:rsidP="004027AB">
      <w:pPr>
        <w:ind w:left="720"/>
      </w:pPr>
      <w:r w:rsidRPr="00CE3B0B">
        <w:rPr>
          <w:rFonts w:ascii="Wingdings" w:eastAsia="Wingdings" w:hAnsi="Wingdings" w:cs="Wingdings"/>
        </w:rPr>
        <w:t>Ø</w:t>
      </w:r>
      <w:r>
        <w:t xml:space="preserve"> Farrell motioned to accept the HFI Secretary’s Report. Houghton </w:t>
      </w:r>
      <w:r>
        <w:br/>
        <w:t>seconded. The report was unanimously accepted.</w:t>
      </w:r>
    </w:p>
    <w:p w14:paraId="3FBA015A" w14:textId="77777777" w:rsidR="00937E1A" w:rsidRDefault="00937E1A" w:rsidP="00E65F74"/>
    <w:p w14:paraId="7607EE68" w14:textId="04B4E66E" w:rsidR="00937E1A" w:rsidRDefault="00937E1A" w:rsidP="00E65F74">
      <w:r>
        <w:t xml:space="preserve">Berk reminded the Board that </w:t>
      </w:r>
      <w:r w:rsidR="004506DC">
        <w:t xml:space="preserve">the Federal </w:t>
      </w:r>
      <w:r w:rsidR="00CB09EA">
        <w:t>Government is</w:t>
      </w:r>
      <w:r>
        <w:t xml:space="preserve"> operating under a Continuing Resolution</w:t>
      </w:r>
      <w:r w:rsidR="00890E37">
        <w:t xml:space="preserve"> which is in effect until December </w:t>
      </w:r>
      <w:r w:rsidR="00F86D00">
        <w:t xml:space="preserve">20, </w:t>
      </w:r>
      <w:r w:rsidR="00890E37">
        <w:t>2024. After that</w:t>
      </w:r>
      <w:r w:rsidR="004027AB">
        <w:t xml:space="preserve"> date</w:t>
      </w:r>
      <w:r w:rsidR="00890E37">
        <w:t>, the</w:t>
      </w:r>
      <w:r w:rsidR="00E5081C">
        <w:t xml:space="preserve"> government</w:t>
      </w:r>
      <w:r w:rsidR="00890E37">
        <w:t xml:space="preserve"> would either need to pass a budget, confirm another CR, or go into government shutdown</w:t>
      </w:r>
      <w:r w:rsidR="00CB09EA">
        <w:t>.</w:t>
      </w:r>
    </w:p>
    <w:p w14:paraId="6F0FEBB3" w14:textId="77777777" w:rsidR="009D5FEC" w:rsidRDefault="009D5FEC" w:rsidP="008C7BFE">
      <w:pPr>
        <w:ind w:left="720" w:hanging="720"/>
      </w:pPr>
    </w:p>
    <w:p w14:paraId="2B7ECBF1" w14:textId="35DE87C2" w:rsidR="009D5FEC" w:rsidRDefault="009F2D53" w:rsidP="008C7BFE">
      <w:pPr>
        <w:ind w:left="720" w:hanging="720"/>
      </w:pPr>
      <w:r>
        <w:t>6</w:t>
      </w:r>
      <w:proofErr w:type="gramStart"/>
      <w:r w:rsidR="009D5FEC">
        <w:t xml:space="preserve">. </w:t>
      </w:r>
      <w:r w:rsidR="009D5FEC">
        <w:tab/>
        <w:t>Finance</w:t>
      </w:r>
      <w:proofErr w:type="gramEnd"/>
      <w:r w:rsidR="009D5FEC">
        <w:t xml:space="preserve"> and Information Systems</w:t>
      </w:r>
    </w:p>
    <w:p w14:paraId="0771281E" w14:textId="77777777" w:rsidR="009D5FEC" w:rsidRDefault="009D5FEC" w:rsidP="008C7BFE">
      <w:pPr>
        <w:ind w:left="720" w:hanging="720"/>
      </w:pPr>
    </w:p>
    <w:p w14:paraId="6E0E4FDD" w14:textId="73637E68" w:rsidR="00955D7A" w:rsidRDefault="002756EB" w:rsidP="00C31848">
      <w:r>
        <w:t xml:space="preserve">Pembroke </w:t>
      </w:r>
      <w:r w:rsidR="004027AB">
        <w:t xml:space="preserve">provided updates to the Board. KBS was </w:t>
      </w:r>
      <w:r w:rsidR="00FC01D0">
        <w:t xml:space="preserve">present </w:t>
      </w:r>
      <w:r w:rsidR="00F86D00">
        <w:t>during</w:t>
      </w:r>
      <w:r w:rsidR="004027AB">
        <w:t xml:space="preserve"> the week of November </w:t>
      </w:r>
      <w:r w:rsidR="00F86D00">
        <w:t xml:space="preserve">4 </w:t>
      </w:r>
      <w:r w:rsidR="004027AB">
        <w:t xml:space="preserve">to conduct their annual field audit. </w:t>
      </w:r>
      <w:r>
        <w:t xml:space="preserve"> </w:t>
      </w:r>
      <w:r w:rsidR="00A27040">
        <w:t xml:space="preserve">She applauded the hard work of her staff for the positive results of the audit. KBS will be present for the next meeting in January to present the final budget for board approval. </w:t>
      </w:r>
    </w:p>
    <w:p w14:paraId="46894546" w14:textId="77777777" w:rsidR="00955D7A" w:rsidRPr="00CE3B0B" w:rsidRDefault="00955D7A" w:rsidP="007868AE"/>
    <w:p w14:paraId="7F83362F" w14:textId="324AA23B" w:rsidR="00776AD1" w:rsidRDefault="009F2D53" w:rsidP="009F2D53">
      <w:pPr>
        <w:pStyle w:val="ListParagraph"/>
        <w:ind w:left="0"/>
      </w:pPr>
      <w:r>
        <w:t>7</w:t>
      </w:r>
      <w:r w:rsidR="00096108">
        <w:t>.</w:t>
      </w:r>
      <w:r w:rsidR="00096108">
        <w:tab/>
      </w:r>
      <w:r w:rsidR="00C31848">
        <w:t>Community Development</w:t>
      </w:r>
      <w:r w:rsidR="003F148A" w:rsidRPr="00CE3B0B">
        <w:br/>
      </w:r>
      <w:r w:rsidR="003F148A" w:rsidRPr="00CE3B0B">
        <w:br/>
      </w:r>
      <w:r w:rsidR="003506B2">
        <w:t>Trombly informed the Board of the Operations Committee’s intent to overhaul the property watchlist to be more comprehensive. The</w:t>
      </w:r>
      <w:r w:rsidR="00F86D00">
        <w:t xml:space="preserve"> Committee also discussed updating</w:t>
      </w:r>
      <w:r w:rsidR="003506B2">
        <w:t xml:space="preserve"> the MOU between HFI and VSHA. He plans to bring a draft before the Board at the next meeting. </w:t>
      </w:r>
    </w:p>
    <w:p w14:paraId="589267D3" w14:textId="77777777" w:rsidR="003506B2" w:rsidRDefault="003506B2" w:rsidP="009F2D53">
      <w:pPr>
        <w:pStyle w:val="ListParagraph"/>
        <w:ind w:left="0"/>
      </w:pPr>
    </w:p>
    <w:p w14:paraId="0ED8A1A8" w14:textId="1408D7C7" w:rsidR="003506B2" w:rsidRDefault="003506B2" w:rsidP="009F2D53">
      <w:pPr>
        <w:pStyle w:val="ListParagraph"/>
        <w:ind w:left="0"/>
      </w:pPr>
      <w:r>
        <w:t>Trombly brought forth the need for a rent comparability study at Abenaki Acres. He believes there are demanding capital improvements needed, but the cashflow coming in cannot cover the expenses. He suggested a rent adjustment would create the necessary funds for needed repairs. Another possibility is transforming the property into a Project-Based Voucher</w:t>
      </w:r>
      <w:r w:rsidR="00922342">
        <w:t xml:space="preserve"> unit</w:t>
      </w:r>
      <w:r>
        <w:t xml:space="preserve">. </w:t>
      </w:r>
    </w:p>
    <w:p w14:paraId="16FE2EE4" w14:textId="77777777" w:rsidR="009C334F" w:rsidRDefault="009C334F" w:rsidP="009F2D53">
      <w:pPr>
        <w:pStyle w:val="ListParagraph"/>
        <w:ind w:left="0"/>
      </w:pPr>
    </w:p>
    <w:p w14:paraId="773C6A46" w14:textId="23211411" w:rsidR="009C334F" w:rsidRDefault="009C334F" w:rsidP="009C334F">
      <w:pPr>
        <w:pStyle w:val="ListParagraph"/>
      </w:pPr>
      <w:r w:rsidRPr="00CE3B0B">
        <w:rPr>
          <w:rFonts w:ascii="Wingdings" w:eastAsia="Wingdings" w:hAnsi="Wingdings" w:cs="Wingdings"/>
        </w:rPr>
        <w:t>Ø</w:t>
      </w:r>
      <w:r>
        <w:t xml:space="preserve"> Houghton moved to approve the rent comparability study up to $5,000. Muzzy seconded. The motion was approved without further discussion. </w:t>
      </w:r>
    </w:p>
    <w:p w14:paraId="2C52AB6A" w14:textId="648C4CD9" w:rsidR="00BF580D" w:rsidRDefault="00BF580D" w:rsidP="00610A45">
      <w:pPr>
        <w:pStyle w:val="ListParagraph"/>
        <w:ind w:left="0"/>
      </w:pPr>
    </w:p>
    <w:p w14:paraId="15A4F7B6" w14:textId="60ED058C" w:rsidR="008C299F" w:rsidRDefault="009F2D53" w:rsidP="00C8763A">
      <w:pPr>
        <w:tabs>
          <w:tab w:val="left" w:pos="720"/>
        </w:tabs>
      </w:pPr>
      <w:r>
        <w:t>8</w:t>
      </w:r>
      <w:proofErr w:type="gramStart"/>
      <w:r w:rsidR="00113E54">
        <w:t xml:space="preserve">. </w:t>
      </w:r>
      <w:r w:rsidR="00113E54">
        <w:tab/>
        <w:t>P</w:t>
      </w:r>
      <w:r w:rsidR="00C31848">
        <w:t>roperty</w:t>
      </w:r>
      <w:proofErr w:type="gramEnd"/>
      <w:r w:rsidR="00C31848">
        <w:t xml:space="preserve"> &amp; Asset Management</w:t>
      </w:r>
    </w:p>
    <w:p w14:paraId="7C6B5B43" w14:textId="77777777" w:rsidR="008C299F" w:rsidRDefault="008C299F" w:rsidP="00113E54"/>
    <w:p w14:paraId="515DCFA4" w14:textId="5236F4BB" w:rsidR="009C334F" w:rsidRDefault="00333CD2" w:rsidP="00EB53F2">
      <w:r>
        <w:t xml:space="preserve">Kuegel </w:t>
      </w:r>
      <w:r w:rsidR="009C334F">
        <w:t xml:space="preserve">announced that her department </w:t>
      </w:r>
      <w:r w:rsidR="00922342">
        <w:t>expects to</w:t>
      </w:r>
      <w:r w:rsidR="009C334F">
        <w:t xml:space="preserve"> be fully staffed, pending the start of the new Property Superintendent in early December. This new employee would be the </w:t>
      </w:r>
      <w:proofErr w:type="gramStart"/>
      <w:r w:rsidR="009C334F">
        <w:t>first  female</w:t>
      </w:r>
      <w:proofErr w:type="gramEnd"/>
      <w:r w:rsidR="009C334F">
        <w:t xml:space="preserve"> Property Superintendent in VSHA history.</w:t>
      </w:r>
    </w:p>
    <w:p w14:paraId="3461805F" w14:textId="77777777" w:rsidR="00922342" w:rsidRDefault="00922342" w:rsidP="00EB53F2"/>
    <w:p w14:paraId="1DA41052" w14:textId="21577CF5" w:rsidR="009C334F" w:rsidRDefault="009C334F" w:rsidP="00EB53F2">
      <w:r>
        <w:t xml:space="preserve">Richardson requested data about HFI properties to be included in the HFI Secretary’s Report in the future. </w:t>
      </w:r>
    </w:p>
    <w:p w14:paraId="4915B7BA" w14:textId="77777777" w:rsidR="00FC01D0" w:rsidRDefault="00FC01D0" w:rsidP="00EB53F2"/>
    <w:p w14:paraId="76C1FA9C" w14:textId="05ED7888" w:rsidR="00FC01D0" w:rsidRDefault="00FC01D0" w:rsidP="00EB53F2">
      <w:r>
        <w:t xml:space="preserve">Houghton provided an update on the Winding Hill Bridge, which is located between </w:t>
      </w:r>
      <w:proofErr w:type="spellStart"/>
      <w:r>
        <w:t>Deepwoods</w:t>
      </w:r>
      <w:proofErr w:type="spellEnd"/>
      <w:r>
        <w:t xml:space="preserve"> Mobile Home Park and Tri-Park. She stated December 2 </w:t>
      </w:r>
      <w:r w:rsidR="00922342">
        <w:t>is</w:t>
      </w:r>
      <w:r>
        <w:t xml:space="preserve"> the soonest the bridge would be completed, but likely it would be after that. </w:t>
      </w:r>
    </w:p>
    <w:p w14:paraId="7F2E31CD" w14:textId="77777777" w:rsidR="009C334F" w:rsidRDefault="009C334F" w:rsidP="00EB53F2"/>
    <w:p w14:paraId="0373AB84" w14:textId="734BBD3E" w:rsidR="00C8763A" w:rsidRDefault="009F2D53" w:rsidP="00EB53F2">
      <w:r>
        <w:t>9</w:t>
      </w:r>
      <w:proofErr w:type="gramStart"/>
      <w:r w:rsidR="00FC01D0">
        <w:t xml:space="preserve">. </w:t>
      </w:r>
      <w:r w:rsidR="00FC01D0">
        <w:tab/>
      </w:r>
      <w:r w:rsidR="00C8763A">
        <w:t>O</w:t>
      </w:r>
      <w:r w:rsidR="00C31848">
        <w:t>ther</w:t>
      </w:r>
      <w:proofErr w:type="gramEnd"/>
      <w:r w:rsidR="00C31848">
        <w:t xml:space="preserve"> Business</w:t>
      </w:r>
    </w:p>
    <w:p w14:paraId="4B2098D8" w14:textId="77777777" w:rsidR="00C8763A" w:rsidRDefault="00C8763A" w:rsidP="00EB53F2"/>
    <w:p w14:paraId="23C26E1A" w14:textId="66F4702C" w:rsidR="00C8763A" w:rsidRDefault="00FC01D0" w:rsidP="00EB53F2">
      <w:r>
        <w:t xml:space="preserve">No other business was discussed. </w:t>
      </w:r>
    </w:p>
    <w:p w14:paraId="75144334" w14:textId="77777777" w:rsidR="00C8763A" w:rsidRDefault="00C8763A" w:rsidP="00EB53F2"/>
    <w:p w14:paraId="64A1A12D" w14:textId="20F161E4" w:rsidR="00C8763A" w:rsidRDefault="00C31848" w:rsidP="00EB53F2">
      <w:r>
        <w:t>1</w:t>
      </w:r>
      <w:r w:rsidR="009C334F">
        <w:t>0</w:t>
      </w:r>
      <w:proofErr w:type="gramStart"/>
      <w:r w:rsidR="00C8763A">
        <w:t xml:space="preserve">. </w:t>
      </w:r>
      <w:r w:rsidR="00C8763A">
        <w:tab/>
        <w:t>E</w:t>
      </w:r>
      <w:r>
        <w:t>xecutive</w:t>
      </w:r>
      <w:proofErr w:type="gramEnd"/>
      <w:r>
        <w:t xml:space="preserve"> Session</w:t>
      </w:r>
    </w:p>
    <w:p w14:paraId="609BD9B4" w14:textId="77777777" w:rsidR="00C8763A" w:rsidRDefault="00C8763A" w:rsidP="00EB53F2"/>
    <w:p w14:paraId="32BC6DBE" w14:textId="4C5F86C5" w:rsidR="00C8763A" w:rsidRDefault="00236015" w:rsidP="00EB53F2">
      <w:r>
        <w:t xml:space="preserve">The Board did not </w:t>
      </w:r>
      <w:proofErr w:type="gramStart"/>
      <w:r w:rsidR="002B5D5C">
        <w:t>enter</w:t>
      </w:r>
      <w:r>
        <w:t xml:space="preserve"> </w:t>
      </w:r>
      <w:r w:rsidR="002B5D5C">
        <w:t>into</w:t>
      </w:r>
      <w:proofErr w:type="gramEnd"/>
      <w:r w:rsidR="002B5D5C">
        <w:t xml:space="preserve"> </w:t>
      </w:r>
      <w:proofErr w:type="gramStart"/>
      <w:r>
        <w:t>Executive</w:t>
      </w:r>
      <w:proofErr w:type="gramEnd"/>
      <w:r>
        <w:t xml:space="preserve"> Session.</w:t>
      </w:r>
    </w:p>
    <w:p w14:paraId="251A7F21" w14:textId="77777777" w:rsidR="00C8763A" w:rsidRDefault="00C8763A" w:rsidP="00EB53F2"/>
    <w:p w14:paraId="7EA8A970" w14:textId="65E6DAF3" w:rsidR="00C8763A" w:rsidRDefault="00C8763A" w:rsidP="00EB53F2">
      <w:r>
        <w:t>1</w:t>
      </w:r>
      <w:r w:rsidR="009C334F">
        <w:t>1</w:t>
      </w:r>
      <w:r>
        <w:t>.</w:t>
      </w:r>
      <w:r>
        <w:tab/>
        <w:t>A</w:t>
      </w:r>
      <w:r w:rsidR="00C31848">
        <w:t>djourn</w:t>
      </w:r>
    </w:p>
    <w:p w14:paraId="32B90DAA" w14:textId="77777777" w:rsidR="00C8763A" w:rsidRDefault="00C8763A" w:rsidP="00EB53F2"/>
    <w:p w14:paraId="6CF52C3A" w14:textId="76CE97E5" w:rsidR="000B4F05" w:rsidRDefault="007A51F4" w:rsidP="000B4F05">
      <w:pPr>
        <w:tabs>
          <w:tab w:val="left" w:pos="900"/>
          <w:tab w:val="left" w:pos="1080"/>
        </w:tabs>
        <w:ind w:left="720"/>
      </w:pPr>
      <w:r>
        <w:rPr>
          <w:rFonts w:ascii="Wingdings" w:hAnsi="Wingdings"/>
        </w:rPr>
        <w:t>Ø</w:t>
      </w:r>
      <w:r>
        <w:t xml:space="preserve"> </w:t>
      </w:r>
      <w:r w:rsidR="00FC01D0">
        <w:t>Troiano</w:t>
      </w:r>
      <w:r w:rsidR="00207A68">
        <w:t xml:space="preserve"> motioned to adjourn the meeting. The motion was seconded by </w:t>
      </w:r>
      <w:r w:rsidR="00C57864">
        <w:br/>
      </w:r>
      <w:r w:rsidR="00FC01D0">
        <w:t>Houghton</w:t>
      </w:r>
      <w:r w:rsidR="00207A68">
        <w:t xml:space="preserve">. The Board voted unanimously to adjourn the meeting at </w:t>
      </w:r>
      <w:r w:rsidR="00FC01D0">
        <w:t>9:45</w:t>
      </w:r>
      <w:r w:rsidR="000B4F05">
        <w:t xml:space="preserve"> </w:t>
      </w:r>
      <w:r w:rsidR="00207A68">
        <w:t>a</w:t>
      </w:r>
      <w:r w:rsidR="000B4F05">
        <w:t>.</w:t>
      </w:r>
      <w:r w:rsidR="00207A68">
        <w:t>m.</w:t>
      </w:r>
    </w:p>
    <w:p w14:paraId="0AB339C5" w14:textId="77777777" w:rsidR="000B4F05" w:rsidRDefault="000B4F05" w:rsidP="000B4F05">
      <w:pPr>
        <w:tabs>
          <w:tab w:val="left" w:pos="900"/>
          <w:tab w:val="left" w:pos="1080"/>
        </w:tabs>
        <w:ind w:left="720"/>
      </w:pPr>
    </w:p>
    <w:p w14:paraId="6D83434B" w14:textId="14AEA316" w:rsidR="00955D7A" w:rsidRPr="00CE3B0B" w:rsidRDefault="00955D7A" w:rsidP="000B4F05">
      <w:pPr>
        <w:tabs>
          <w:tab w:val="left" w:pos="900"/>
          <w:tab w:val="left" w:pos="1080"/>
        </w:tabs>
      </w:pPr>
      <w:r w:rsidRPr="00CE3B0B">
        <w:t>Respectfully submitted,</w:t>
      </w:r>
    </w:p>
    <w:p w14:paraId="5FB97BCC" w14:textId="77777777" w:rsidR="00955D7A" w:rsidRPr="00CE3B0B" w:rsidRDefault="00955D7A" w:rsidP="00CE3B0B">
      <w:pPr>
        <w:ind w:hanging="720"/>
      </w:pPr>
    </w:p>
    <w:p w14:paraId="69CF1C25" w14:textId="77777777" w:rsidR="00955D7A" w:rsidRPr="00CE3B0B" w:rsidRDefault="00955D7A" w:rsidP="00CE3B0B">
      <w:pPr>
        <w:ind w:hanging="720"/>
      </w:pPr>
    </w:p>
    <w:p w14:paraId="4977ABE1" w14:textId="77777777" w:rsidR="00955D7A" w:rsidRPr="00CE3B0B" w:rsidRDefault="00955D7A" w:rsidP="00CE3B0B">
      <w:pPr>
        <w:ind w:hanging="720"/>
      </w:pPr>
    </w:p>
    <w:p w14:paraId="0F09BAEC" w14:textId="77777777" w:rsidR="00955D7A" w:rsidRDefault="00955D7A" w:rsidP="00280E7D">
      <w:r w:rsidRPr="00CE3B0B">
        <w:t>Kathleen Berk</w:t>
      </w:r>
    </w:p>
    <w:p w14:paraId="2A437FFD" w14:textId="18885512" w:rsidR="000B4F05" w:rsidRPr="00CE3B0B" w:rsidRDefault="000B4F05" w:rsidP="00280E7D">
      <w:r>
        <w:t>Secretary</w:t>
      </w:r>
    </w:p>
    <w:p w14:paraId="602E89FD" w14:textId="77777777" w:rsidR="00955D7A" w:rsidRPr="00CE3B0B" w:rsidRDefault="00955D7A" w:rsidP="00207A68"/>
    <w:p w14:paraId="64640675" w14:textId="77777777" w:rsidR="00264E78" w:rsidRDefault="00264E78" w:rsidP="00280E7D"/>
    <w:p w14:paraId="5CC6FDEC" w14:textId="3EBB2921" w:rsidR="000F08CB" w:rsidRPr="00CE3B0B" w:rsidRDefault="00955D7A" w:rsidP="00207A68">
      <w:r w:rsidRPr="00CE3B0B">
        <w:t>/</w:t>
      </w:r>
      <w:proofErr w:type="spellStart"/>
      <w:proofErr w:type="gramStart"/>
      <w:r w:rsidR="000B4F05">
        <w:t>rta</w:t>
      </w:r>
      <w:proofErr w:type="spellEnd"/>
      <w:proofErr w:type="gramEnd"/>
    </w:p>
    <w:sectPr w:rsidR="000F08CB" w:rsidRPr="00CE3B0B" w:rsidSect="00F86D00">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05E99" w14:textId="77777777" w:rsidR="001841E7" w:rsidRDefault="001841E7">
      <w:r>
        <w:separator/>
      </w:r>
    </w:p>
  </w:endnote>
  <w:endnote w:type="continuationSeparator" w:id="0">
    <w:p w14:paraId="3018056C" w14:textId="77777777" w:rsidR="001841E7" w:rsidRDefault="001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8FBF" w14:textId="77777777" w:rsidR="00606F7C" w:rsidRDefault="00606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049308"/>
      <w:docPartObj>
        <w:docPartGallery w:val="Page Numbers (Bottom of Page)"/>
        <w:docPartUnique/>
      </w:docPartObj>
    </w:sdtPr>
    <w:sdtEndPr>
      <w:rPr>
        <w:noProof/>
      </w:rPr>
    </w:sdtEndPr>
    <w:sdtContent>
      <w:p w14:paraId="6590C776" w14:textId="50A3416A" w:rsidR="00CE3B0B" w:rsidRDefault="00CE3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AA9CA" w14:textId="77777777" w:rsidR="008A7165" w:rsidRDefault="008A7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2309" w14:textId="77777777" w:rsidR="00606F7C" w:rsidRDefault="0060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A6E7" w14:textId="77777777" w:rsidR="001841E7" w:rsidRDefault="001841E7">
      <w:r>
        <w:separator/>
      </w:r>
    </w:p>
  </w:footnote>
  <w:footnote w:type="continuationSeparator" w:id="0">
    <w:p w14:paraId="20933A02" w14:textId="77777777" w:rsidR="001841E7" w:rsidRDefault="0018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7593" w14:textId="77777777" w:rsidR="00606F7C" w:rsidRDefault="00606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388651"/>
      <w:docPartObj>
        <w:docPartGallery w:val="Watermarks"/>
        <w:docPartUnique/>
      </w:docPartObj>
    </w:sdtPr>
    <w:sdtEndPr/>
    <w:sdtContent>
      <w:p w14:paraId="7C30BB2E" w14:textId="69F3502C" w:rsidR="008A7165" w:rsidRDefault="00CB09EA">
        <w:pPr>
          <w:pStyle w:val="Header"/>
        </w:pPr>
        <w:r>
          <w:rPr>
            <w:noProof/>
          </w:rPr>
          <w:pict w14:anchorId="32975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2C95" w14:textId="77777777" w:rsidR="00606F7C" w:rsidRDefault="00606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153B"/>
    <w:multiLevelType w:val="hybridMultilevel"/>
    <w:tmpl w:val="521EA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1464"/>
    <w:multiLevelType w:val="hybridMultilevel"/>
    <w:tmpl w:val="FC2813E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D034AF"/>
    <w:multiLevelType w:val="hybridMultilevel"/>
    <w:tmpl w:val="A300B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1B17"/>
    <w:multiLevelType w:val="hybridMultilevel"/>
    <w:tmpl w:val="D38299F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88E0EF2"/>
    <w:multiLevelType w:val="hybridMultilevel"/>
    <w:tmpl w:val="1DBAE5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2A0C76"/>
    <w:multiLevelType w:val="hybridMultilevel"/>
    <w:tmpl w:val="9E6E8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C7207"/>
    <w:multiLevelType w:val="hybridMultilevel"/>
    <w:tmpl w:val="3884B3A6"/>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6029AC"/>
    <w:multiLevelType w:val="hybridMultilevel"/>
    <w:tmpl w:val="E9F4DE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367B65"/>
    <w:multiLevelType w:val="hybridMultilevel"/>
    <w:tmpl w:val="5EBA9ED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CCE4BA5"/>
    <w:multiLevelType w:val="hybridMultilevel"/>
    <w:tmpl w:val="5D4CB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74688"/>
    <w:multiLevelType w:val="hybridMultilevel"/>
    <w:tmpl w:val="43B025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7772653">
    <w:abstractNumId w:val="6"/>
  </w:num>
  <w:num w:numId="2" w16cid:durableId="79447477">
    <w:abstractNumId w:val="9"/>
  </w:num>
  <w:num w:numId="3" w16cid:durableId="1003968904">
    <w:abstractNumId w:val="8"/>
  </w:num>
  <w:num w:numId="4" w16cid:durableId="366413700">
    <w:abstractNumId w:val="3"/>
  </w:num>
  <w:num w:numId="5" w16cid:durableId="1434207272">
    <w:abstractNumId w:val="10"/>
  </w:num>
  <w:num w:numId="6" w16cid:durableId="520900274">
    <w:abstractNumId w:val="7"/>
  </w:num>
  <w:num w:numId="7" w16cid:durableId="2141147948">
    <w:abstractNumId w:val="1"/>
  </w:num>
  <w:num w:numId="8" w16cid:durableId="1632636813">
    <w:abstractNumId w:val="5"/>
  </w:num>
  <w:num w:numId="9" w16cid:durableId="1094133648">
    <w:abstractNumId w:val="0"/>
  </w:num>
  <w:num w:numId="10" w16cid:durableId="270015072">
    <w:abstractNumId w:val="2"/>
  </w:num>
  <w:num w:numId="11" w16cid:durableId="1577474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7A"/>
    <w:rsid w:val="00003377"/>
    <w:rsid w:val="00021614"/>
    <w:rsid w:val="000528B1"/>
    <w:rsid w:val="00096108"/>
    <w:rsid w:val="00097582"/>
    <w:rsid w:val="000A287B"/>
    <w:rsid w:val="000A6F98"/>
    <w:rsid w:val="000B4F05"/>
    <w:rsid w:val="000F08CB"/>
    <w:rsid w:val="000F5B49"/>
    <w:rsid w:val="00106141"/>
    <w:rsid w:val="00111805"/>
    <w:rsid w:val="00113E54"/>
    <w:rsid w:val="00117D43"/>
    <w:rsid w:val="00122D22"/>
    <w:rsid w:val="00141566"/>
    <w:rsid w:val="00155F4B"/>
    <w:rsid w:val="001841E7"/>
    <w:rsid w:val="0018788E"/>
    <w:rsid w:val="001C35D0"/>
    <w:rsid w:val="001D76BF"/>
    <w:rsid w:val="001E0F25"/>
    <w:rsid w:val="001E61A1"/>
    <w:rsid w:val="002062D9"/>
    <w:rsid w:val="00207A68"/>
    <w:rsid w:val="00210D94"/>
    <w:rsid w:val="00236015"/>
    <w:rsid w:val="00240A90"/>
    <w:rsid w:val="002508CD"/>
    <w:rsid w:val="002521A5"/>
    <w:rsid w:val="00257ECE"/>
    <w:rsid w:val="00264E78"/>
    <w:rsid w:val="002756EB"/>
    <w:rsid w:val="00280E7D"/>
    <w:rsid w:val="00284D43"/>
    <w:rsid w:val="002902B1"/>
    <w:rsid w:val="002A41A9"/>
    <w:rsid w:val="002B5D5C"/>
    <w:rsid w:val="002C2508"/>
    <w:rsid w:val="002C5585"/>
    <w:rsid w:val="002D419F"/>
    <w:rsid w:val="002F08C9"/>
    <w:rsid w:val="00301519"/>
    <w:rsid w:val="00301E84"/>
    <w:rsid w:val="00315CAF"/>
    <w:rsid w:val="003207DA"/>
    <w:rsid w:val="00322CB9"/>
    <w:rsid w:val="00333CD2"/>
    <w:rsid w:val="003506B2"/>
    <w:rsid w:val="00350A85"/>
    <w:rsid w:val="003B6386"/>
    <w:rsid w:val="003B781A"/>
    <w:rsid w:val="003C7320"/>
    <w:rsid w:val="003F11E2"/>
    <w:rsid w:val="003F148A"/>
    <w:rsid w:val="004027AB"/>
    <w:rsid w:val="004236EE"/>
    <w:rsid w:val="00446630"/>
    <w:rsid w:val="004506DC"/>
    <w:rsid w:val="00455BD9"/>
    <w:rsid w:val="00483C44"/>
    <w:rsid w:val="0048648F"/>
    <w:rsid w:val="00487495"/>
    <w:rsid w:val="0049557C"/>
    <w:rsid w:val="004A1897"/>
    <w:rsid w:val="004A51C9"/>
    <w:rsid w:val="004A5690"/>
    <w:rsid w:val="004A56E1"/>
    <w:rsid w:val="004A61DD"/>
    <w:rsid w:val="004B670A"/>
    <w:rsid w:val="004C44DD"/>
    <w:rsid w:val="004F2086"/>
    <w:rsid w:val="0050397A"/>
    <w:rsid w:val="005215E3"/>
    <w:rsid w:val="0053184F"/>
    <w:rsid w:val="0054682B"/>
    <w:rsid w:val="00555AE1"/>
    <w:rsid w:val="005850C6"/>
    <w:rsid w:val="005925C6"/>
    <w:rsid w:val="00594A49"/>
    <w:rsid w:val="00597D01"/>
    <w:rsid w:val="005B72A0"/>
    <w:rsid w:val="005D4607"/>
    <w:rsid w:val="005E7981"/>
    <w:rsid w:val="00606F7C"/>
    <w:rsid w:val="00610A45"/>
    <w:rsid w:val="006469F2"/>
    <w:rsid w:val="00655BCE"/>
    <w:rsid w:val="00661ECD"/>
    <w:rsid w:val="006954BD"/>
    <w:rsid w:val="006A23C7"/>
    <w:rsid w:val="006C1C56"/>
    <w:rsid w:val="006C22BE"/>
    <w:rsid w:val="006E329A"/>
    <w:rsid w:val="006E4898"/>
    <w:rsid w:val="00704196"/>
    <w:rsid w:val="00725188"/>
    <w:rsid w:val="00730A0E"/>
    <w:rsid w:val="007428FF"/>
    <w:rsid w:val="0077528C"/>
    <w:rsid w:val="00776AD1"/>
    <w:rsid w:val="007805CD"/>
    <w:rsid w:val="007868AE"/>
    <w:rsid w:val="007909DF"/>
    <w:rsid w:val="00792422"/>
    <w:rsid w:val="0079653F"/>
    <w:rsid w:val="007A1C18"/>
    <w:rsid w:val="007A51F4"/>
    <w:rsid w:val="007B6ECC"/>
    <w:rsid w:val="007C56B8"/>
    <w:rsid w:val="007C6795"/>
    <w:rsid w:val="007D45D5"/>
    <w:rsid w:val="007F742B"/>
    <w:rsid w:val="00807700"/>
    <w:rsid w:val="008242A6"/>
    <w:rsid w:val="00850463"/>
    <w:rsid w:val="00851B10"/>
    <w:rsid w:val="00861DF8"/>
    <w:rsid w:val="00872493"/>
    <w:rsid w:val="00883755"/>
    <w:rsid w:val="00885C06"/>
    <w:rsid w:val="00890E37"/>
    <w:rsid w:val="008A7165"/>
    <w:rsid w:val="008B369C"/>
    <w:rsid w:val="008B63B8"/>
    <w:rsid w:val="008C299F"/>
    <w:rsid w:val="008C6D3E"/>
    <w:rsid w:val="008C7BFE"/>
    <w:rsid w:val="008D72B5"/>
    <w:rsid w:val="00907A4A"/>
    <w:rsid w:val="00922342"/>
    <w:rsid w:val="00937E1A"/>
    <w:rsid w:val="00944AAB"/>
    <w:rsid w:val="00955D7A"/>
    <w:rsid w:val="00956F11"/>
    <w:rsid w:val="00957564"/>
    <w:rsid w:val="00965C93"/>
    <w:rsid w:val="009B6DD9"/>
    <w:rsid w:val="009C334F"/>
    <w:rsid w:val="009D5FEC"/>
    <w:rsid w:val="009F2D53"/>
    <w:rsid w:val="009F5F0C"/>
    <w:rsid w:val="009F7022"/>
    <w:rsid w:val="00A07CE4"/>
    <w:rsid w:val="00A15FD1"/>
    <w:rsid w:val="00A27040"/>
    <w:rsid w:val="00A42C30"/>
    <w:rsid w:val="00A47C1C"/>
    <w:rsid w:val="00A82B0D"/>
    <w:rsid w:val="00A8736E"/>
    <w:rsid w:val="00A97C06"/>
    <w:rsid w:val="00AB543A"/>
    <w:rsid w:val="00AC5CAD"/>
    <w:rsid w:val="00AE4240"/>
    <w:rsid w:val="00AF0F56"/>
    <w:rsid w:val="00B06279"/>
    <w:rsid w:val="00B1610C"/>
    <w:rsid w:val="00B1696A"/>
    <w:rsid w:val="00B268B8"/>
    <w:rsid w:val="00B35C92"/>
    <w:rsid w:val="00B71993"/>
    <w:rsid w:val="00B760EC"/>
    <w:rsid w:val="00BA48FA"/>
    <w:rsid w:val="00BC44BD"/>
    <w:rsid w:val="00BE38D3"/>
    <w:rsid w:val="00BF580D"/>
    <w:rsid w:val="00C101EA"/>
    <w:rsid w:val="00C201F9"/>
    <w:rsid w:val="00C31848"/>
    <w:rsid w:val="00C346A1"/>
    <w:rsid w:val="00C57864"/>
    <w:rsid w:val="00C6530A"/>
    <w:rsid w:val="00C8763A"/>
    <w:rsid w:val="00CA253A"/>
    <w:rsid w:val="00CA2725"/>
    <w:rsid w:val="00CB09EA"/>
    <w:rsid w:val="00CB2458"/>
    <w:rsid w:val="00CC2480"/>
    <w:rsid w:val="00CE3B0B"/>
    <w:rsid w:val="00D20AD9"/>
    <w:rsid w:val="00D23739"/>
    <w:rsid w:val="00D3271C"/>
    <w:rsid w:val="00D36F52"/>
    <w:rsid w:val="00D42A84"/>
    <w:rsid w:val="00D67E9B"/>
    <w:rsid w:val="00D712FC"/>
    <w:rsid w:val="00D90626"/>
    <w:rsid w:val="00DA14B2"/>
    <w:rsid w:val="00DB5CE9"/>
    <w:rsid w:val="00DE03AF"/>
    <w:rsid w:val="00DE1AB8"/>
    <w:rsid w:val="00DE3217"/>
    <w:rsid w:val="00E15214"/>
    <w:rsid w:val="00E27192"/>
    <w:rsid w:val="00E2731D"/>
    <w:rsid w:val="00E30888"/>
    <w:rsid w:val="00E400A1"/>
    <w:rsid w:val="00E407B5"/>
    <w:rsid w:val="00E5081C"/>
    <w:rsid w:val="00E65F74"/>
    <w:rsid w:val="00E94EC3"/>
    <w:rsid w:val="00EB53F2"/>
    <w:rsid w:val="00EC28B0"/>
    <w:rsid w:val="00EE0A74"/>
    <w:rsid w:val="00F12363"/>
    <w:rsid w:val="00F15F79"/>
    <w:rsid w:val="00F20448"/>
    <w:rsid w:val="00F33D42"/>
    <w:rsid w:val="00F37230"/>
    <w:rsid w:val="00F50BF6"/>
    <w:rsid w:val="00F761CA"/>
    <w:rsid w:val="00F762E5"/>
    <w:rsid w:val="00F86D00"/>
    <w:rsid w:val="00F92FF0"/>
    <w:rsid w:val="00F9516D"/>
    <w:rsid w:val="00FC01D0"/>
    <w:rsid w:val="00FD47A4"/>
    <w:rsid w:val="00FD7F74"/>
    <w:rsid w:val="00FE6F96"/>
    <w:rsid w:val="581CC08F"/>
    <w:rsid w:val="63C19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55949"/>
  <w15:chartTrackingRefBased/>
  <w15:docId w15:val="{25432008-7F9A-4BC6-ABFF-D337C21B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7A"/>
    <w:rPr>
      <w:rFonts w:asciiTheme="minorHAnsi" w:hAnsiTheme="minorHAns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D7A"/>
    <w:pPr>
      <w:ind w:left="720"/>
      <w:contextualSpacing/>
    </w:pPr>
  </w:style>
  <w:style w:type="paragraph" w:styleId="Header">
    <w:name w:val="header"/>
    <w:basedOn w:val="Normal"/>
    <w:link w:val="HeaderChar"/>
    <w:uiPriority w:val="99"/>
    <w:unhideWhenUsed/>
    <w:rsid w:val="00955D7A"/>
    <w:pPr>
      <w:tabs>
        <w:tab w:val="center" w:pos="4680"/>
        <w:tab w:val="right" w:pos="9360"/>
      </w:tabs>
    </w:pPr>
  </w:style>
  <w:style w:type="character" w:customStyle="1" w:styleId="HeaderChar">
    <w:name w:val="Header Char"/>
    <w:basedOn w:val="DefaultParagraphFont"/>
    <w:link w:val="Header"/>
    <w:uiPriority w:val="99"/>
    <w:rsid w:val="00955D7A"/>
    <w:rPr>
      <w:rFonts w:asciiTheme="minorHAnsi" w:hAnsiTheme="minorHAnsi"/>
      <w:kern w:val="0"/>
      <w:szCs w:val="22"/>
      <w14:ligatures w14:val="none"/>
    </w:rPr>
  </w:style>
  <w:style w:type="paragraph" w:styleId="Footer">
    <w:name w:val="footer"/>
    <w:basedOn w:val="Normal"/>
    <w:link w:val="FooterChar"/>
    <w:uiPriority w:val="99"/>
    <w:unhideWhenUsed/>
    <w:rsid w:val="00955D7A"/>
    <w:pPr>
      <w:tabs>
        <w:tab w:val="center" w:pos="4680"/>
        <w:tab w:val="right" w:pos="9360"/>
      </w:tabs>
    </w:pPr>
  </w:style>
  <w:style w:type="character" w:customStyle="1" w:styleId="FooterChar">
    <w:name w:val="Footer Char"/>
    <w:basedOn w:val="DefaultParagraphFont"/>
    <w:link w:val="Footer"/>
    <w:uiPriority w:val="99"/>
    <w:rsid w:val="00955D7A"/>
    <w:rPr>
      <w:rFonts w:asciiTheme="minorHAnsi" w:hAnsiTheme="minorHAnsi"/>
      <w:kern w:val="0"/>
      <w:szCs w:val="22"/>
      <w14:ligatures w14:val="none"/>
    </w:rPr>
  </w:style>
  <w:style w:type="paragraph" w:styleId="Revision">
    <w:name w:val="Revision"/>
    <w:hidden/>
    <w:uiPriority w:val="99"/>
    <w:semiHidden/>
    <w:rsid w:val="00CB2458"/>
    <w:rPr>
      <w:rFonts w:asciiTheme="minorHAnsi" w:hAnsiTheme="minorHAns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0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58A1-31EF-45C4-802A-AA51D682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3740</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Robert Abbott</cp:lastModifiedBy>
  <cp:revision>3</cp:revision>
  <cp:lastPrinted>2024-11-21T19:44:00Z</cp:lastPrinted>
  <dcterms:created xsi:type="dcterms:W3CDTF">2024-12-03T13:40:00Z</dcterms:created>
  <dcterms:modified xsi:type="dcterms:W3CDTF">2024-12-03T13:41:00Z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da4cdb757d51716635becd6a74b2b88db3dfc5719a7457db28cfbde9165419a6</vt:lpwstr>
  </property>
</Properties>
</file>